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6B2" w:rsidRDefault="00FC16B2" w:rsidP="00FC16B2">
      <w:pPr>
        <w:pStyle w:val="Flietext"/>
        <w:jc w:val="center"/>
        <w:rPr>
          <w:rFonts w:ascii="Arial" w:eastAsiaTheme="majorEastAsia" w:hAnsi="Arial" w:cstheme="majorBidi"/>
          <w:b/>
          <w:caps/>
          <w:spacing w:val="50"/>
          <w:kern w:val="28"/>
          <w:sz w:val="28"/>
          <w:szCs w:val="56"/>
          <w:lang w:val="de-AT"/>
        </w:rPr>
      </w:pPr>
      <w:r>
        <w:rPr>
          <w:rFonts w:ascii="Arial" w:eastAsiaTheme="majorEastAsia" w:hAnsi="Arial" w:cstheme="majorBidi"/>
          <w:b/>
          <w:caps/>
          <w:spacing w:val="50"/>
          <w:kern w:val="28"/>
          <w:sz w:val="28"/>
          <w:szCs w:val="56"/>
          <w:lang w:val="de-AT"/>
        </w:rPr>
        <w:t>20.000 Besucher am Handwerksfest 2025</w:t>
      </w:r>
    </w:p>
    <w:p w:rsidR="00FC16B2" w:rsidRPr="002F2645" w:rsidRDefault="00FC16B2" w:rsidP="00FC16B2">
      <w:pPr>
        <w:pStyle w:val="Flietext"/>
        <w:jc w:val="center"/>
        <w:rPr>
          <w:rFonts w:ascii="Arial" w:eastAsiaTheme="majorEastAsia" w:hAnsi="Arial" w:cstheme="majorBidi"/>
          <w:b/>
          <w:caps/>
          <w:spacing w:val="50"/>
          <w:kern w:val="28"/>
          <w:sz w:val="28"/>
          <w:szCs w:val="56"/>
          <w:lang w:val="de-AT"/>
        </w:rPr>
      </w:pPr>
      <w:r>
        <w:rPr>
          <w:rStyle w:val="SubheadlineZchn"/>
        </w:rPr>
        <w:t xml:space="preserve">Seefeld wurde am Wochenende zur grössten werkstatt </w:t>
      </w:r>
      <w:r w:rsidR="004527AB">
        <w:rPr>
          <w:rStyle w:val="SubheadlineZchn"/>
        </w:rPr>
        <w:t>Tirols</w:t>
      </w:r>
      <w:r>
        <w:rPr>
          <w:rStyle w:val="SubheadlineZchn"/>
        </w:rPr>
        <w:br/>
      </w:r>
      <w:r>
        <w:rPr>
          <w:rStyle w:val="SubheadlineZchn"/>
        </w:rPr>
        <w:br/>
      </w:r>
      <w:r w:rsidR="00A9241E">
        <w:rPr>
          <w:rStyle w:val="SubheadlineZchn"/>
          <w:noProof/>
        </w:rPr>
        <w:drawing>
          <wp:inline distT="0" distB="0" distL="0" distR="0">
            <wp:extent cx="575310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r>
        <w:rPr>
          <w:lang w:val="de-AT"/>
        </w:rPr>
        <w:br/>
      </w:r>
      <w:r w:rsidRPr="00422CFB">
        <w:rPr>
          <w:sz w:val="18"/>
          <w:szCs w:val="18"/>
          <w:lang w:val="de-AT"/>
        </w:rPr>
        <w:t xml:space="preserve">© </w:t>
      </w:r>
      <w:r>
        <w:rPr>
          <w:sz w:val="18"/>
          <w:szCs w:val="18"/>
          <w:lang w:val="de-AT"/>
        </w:rPr>
        <w:t>R</w:t>
      </w:r>
      <w:r w:rsidRPr="009F13A7">
        <w:rPr>
          <w:sz w:val="18"/>
          <w:szCs w:val="18"/>
          <w:lang w:val="de-AT"/>
        </w:rPr>
        <w:t>egion Seefeld</w:t>
      </w:r>
    </w:p>
    <w:p w:rsidR="00FC16B2" w:rsidRPr="00B93C88" w:rsidRDefault="00FC16B2" w:rsidP="00FC16B2">
      <w:pPr>
        <w:pStyle w:val="Flietext"/>
        <w:rPr>
          <w:b/>
        </w:rPr>
      </w:pPr>
      <w:r w:rsidRPr="00FC16B2">
        <w:rPr>
          <w:b/>
        </w:rPr>
        <w:t>Offenes Feuer, klirrendes Eisen, drehende Spinnräder und der Duft von frisch gebackenem Brot: Zwei Tage lang war Seefeld die größte Werkstatt Tirols.</w:t>
      </w:r>
      <w:r w:rsidRPr="00FC16B2">
        <w:t xml:space="preserve"> </w:t>
      </w:r>
      <w:r w:rsidRPr="00FC16B2">
        <w:rPr>
          <w:b/>
        </w:rPr>
        <w:t>Am 13. und 14. September 2025 zog das 26. Handwerksfest über 20.000 Besucher in die Fußgängerzone – und machte das Ortszentrum zu einem lebendigen Schauplatz für traditionelles Handwerk, Musik und Genuss. Bei strahlendem Spätsommerwetter erlebten Gäste wie Einheimische, wie nahbar und faszinierend altes Wissen auch heute noch ist.</w:t>
      </w:r>
    </w:p>
    <w:p w:rsidR="00FC16B2" w:rsidRDefault="00FC16B2" w:rsidP="00FC16B2">
      <w:pPr>
        <w:rPr>
          <w:rFonts w:eastAsia="Times New Roman" w:cs="Times New Roman"/>
          <w:lang w:eastAsia="de-DE"/>
        </w:rPr>
      </w:pPr>
      <w:r w:rsidRPr="00FC16B2">
        <w:rPr>
          <w:rFonts w:eastAsia="Times New Roman" w:cs="Times New Roman"/>
          <w:lang w:eastAsia="de-DE"/>
        </w:rPr>
        <w:t xml:space="preserve">„Das Handwerksfest ist weit mehr als ein Event – es ist ein lebendiges Kulturerlebnis, das jedes Jahr aufs Neue Menschen begeistert und Tradition spürbar macht. Dass heuer über 20.000 Besucher mit uns gefeiert haben, zeigt die besondere Faszination, die von diesem Fest ausgeht“, freut sich Elias Walser, Geschäftsführer </w:t>
      </w:r>
      <w:r>
        <w:rPr>
          <w:rFonts w:eastAsia="Times New Roman" w:cs="Times New Roman"/>
          <w:lang w:eastAsia="de-DE"/>
        </w:rPr>
        <w:t xml:space="preserve">TVB </w:t>
      </w:r>
      <w:r w:rsidRPr="00FC16B2">
        <w:rPr>
          <w:rFonts w:eastAsia="Times New Roman" w:cs="Times New Roman"/>
          <w:lang w:eastAsia="de-DE"/>
        </w:rPr>
        <w:t>Seefeld.</w:t>
      </w:r>
    </w:p>
    <w:p w:rsidR="00FC16B2" w:rsidRPr="00FC16B2" w:rsidRDefault="00FC16B2" w:rsidP="00FC16B2">
      <w:pPr>
        <w:pStyle w:val="Flietext"/>
        <w:rPr>
          <w:lang w:eastAsia="de-DE"/>
        </w:rPr>
      </w:pPr>
    </w:p>
    <w:p w:rsidR="00FC16B2" w:rsidRPr="003F5D93" w:rsidRDefault="00FC16B2" w:rsidP="00FC16B2">
      <w:pPr>
        <w:pStyle w:val="Subheadline"/>
        <w:rPr>
          <w:lang w:val="de-AT"/>
        </w:rPr>
      </w:pPr>
      <w:r>
        <w:rPr>
          <w:lang w:val="de-AT"/>
        </w:rPr>
        <w:lastRenderedPageBreak/>
        <w:t>Funken &amp; Federhammer</w:t>
      </w:r>
    </w:p>
    <w:p w:rsidR="00FC16B2" w:rsidRPr="00DC343F" w:rsidRDefault="00FC16B2" w:rsidP="00FC16B2">
      <w:pPr>
        <w:pStyle w:val="StandardWeb"/>
      </w:pPr>
      <w:r w:rsidRPr="00FC16B2">
        <w:rPr>
          <w:rFonts w:ascii="Georgia" w:hAnsi="Georgia"/>
          <w:sz w:val="22"/>
          <w:szCs w:val="22"/>
        </w:rPr>
        <w:t>Besonders fasziniert zeigten sich die Gäste von den seltenen Berufen: Funken sprühten beim Schmieden, glühendes Glas nahm vor den Augen der Zuschauer Form an, und mit jedem Schlag des historischen Federhammers wurde die Kraft des alten Handwerks spürbar. Den festlichen Rahmen setzten die beiden großen Umzüge: Am Samstag knatterten dutzende historische Traktoren durch die Straßen, am Sonntag folgte der Höhepunkt des Wochenendes</w:t>
      </w:r>
      <w:r w:rsidR="00F83A95">
        <w:rPr>
          <w:rFonts w:ascii="Georgia" w:hAnsi="Georgia"/>
          <w:sz w:val="22"/>
          <w:szCs w:val="22"/>
        </w:rPr>
        <w:t>:</w:t>
      </w:r>
      <w:r w:rsidRPr="00FC16B2">
        <w:rPr>
          <w:rFonts w:ascii="Georgia" w:hAnsi="Georgia"/>
          <w:sz w:val="22"/>
          <w:szCs w:val="22"/>
        </w:rPr>
        <w:t xml:space="preserve"> d</w:t>
      </w:r>
      <w:bookmarkStart w:id="0" w:name="_GoBack"/>
      <w:bookmarkEnd w:id="0"/>
      <w:r w:rsidRPr="00FC16B2">
        <w:rPr>
          <w:rFonts w:ascii="Georgia" w:hAnsi="Georgia"/>
          <w:sz w:val="22"/>
          <w:szCs w:val="22"/>
        </w:rPr>
        <w:t>er Trachtenumzug mit über 800 Mitwirkenden, der Seefeld in ein farbenprächtiges Meer aus Musik, Tradition und lebendigem Brauchtum verwandelte.</w:t>
      </w:r>
      <w:r w:rsidRPr="00656EF3">
        <w:rPr>
          <w:rFonts w:ascii="Georgia" w:hAnsi="Georgia"/>
          <w:sz w:val="22"/>
          <w:szCs w:val="22"/>
        </w:rPr>
        <w:br/>
      </w:r>
      <w:r w:rsidRPr="00656EF3">
        <w:rPr>
          <w:rFonts w:ascii="Georgia" w:hAnsi="Georgia"/>
          <w:sz w:val="22"/>
          <w:szCs w:val="22"/>
        </w:rPr>
        <w:br/>
      </w:r>
      <w:r w:rsidRPr="00656EF3">
        <w:rPr>
          <w:rStyle w:val="HervorhebungenZchn"/>
          <w:sz w:val="22"/>
          <w:szCs w:val="22"/>
          <w:lang w:val="de-AT"/>
        </w:rPr>
        <w:br/>
        <w:t>Honorarfreies Bildmaterial</w:t>
      </w:r>
      <w:r w:rsidRPr="00656EF3">
        <w:rPr>
          <w:rFonts w:ascii="Georgia" w:hAnsi="Georgia"/>
          <w:sz w:val="22"/>
          <w:szCs w:val="22"/>
          <w:lang w:val="de-AT"/>
        </w:rPr>
        <w:t xml:space="preserve"> können Sie </w:t>
      </w:r>
      <w:hyperlink r:id="rId7" w:history="1">
        <w:r w:rsidRPr="00A9241E">
          <w:rPr>
            <w:rStyle w:val="Hyperlink"/>
            <w:rFonts w:ascii="Georgia" w:hAnsi="Georgia"/>
            <w:b/>
            <w:sz w:val="22"/>
            <w:szCs w:val="22"/>
          </w:rPr>
          <w:t>hier</w:t>
        </w:r>
      </w:hyperlink>
      <w:r>
        <w:t xml:space="preserve"> </w:t>
      </w:r>
      <w:r w:rsidRPr="00656EF3">
        <w:rPr>
          <w:rFonts w:ascii="Georgia" w:hAnsi="Georgia"/>
          <w:sz w:val="22"/>
          <w:szCs w:val="22"/>
          <w:lang w:val="de-AT"/>
        </w:rPr>
        <w:t>downloaden. Bildnachweis laut Copyright-Vermerk.</w:t>
      </w:r>
    </w:p>
    <w:p w:rsidR="00FC16B2" w:rsidRDefault="00FC16B2" w:rsidP="00FC16B2">
      <w:pPr>
        <w:pStyle w:val="Hervorhebungen"/>
        <w:spacing w:before="0" w:after="0" w:line="360" w:lineRule="auto"/>
        <w:rPr>
          <w:lang w:val="de-AT"/>
        </w:rPr>
      </w:pPr>
      <w:r w:rsidRPr="00AB7FAF">
        <w:rPr>
          <w:lang w:val="de-AT"/>
        </w:rPr>
        <w:t xml:space="preserve">Kontakt und Rückfragen: </w:t>
      </w:r>
    </w:p>
    <w:p w:rsidR="00FC16B2" w:rsidRPr="00180F33" w:rsidRDefault="00FC16B2" w:rsidP="00FC16B2">
      <w:pPr>
        <w:spacing w:line="360" w:lineRule="auto"/>
      </w:pPr>
      <w:r w:rsidRPr="00180F33">
        <w:t>Region Seefeld – Tirols Hochplateau</w:t>
      </w:r>
    </w:p>
    <w:p w:rsidR="00FC16B2" w:rsidRPr="00FC16B2" w:rsidRDefault="00FC16B2" w:rsidP="00FC16B2">
      <w:pPr>
        <w:pStyle w:val="Flietext"/>
        <w:spacing w:before="0" w:after="0" w:line="360" w:lineRule="auto"/>
        <w:jc w:val="both"/>
      </w:pPr>
      <w:r w:rsidRPr="00FC16B2">
        <w:t>c/o N</w:t>
      </w:r>
      <w:r>
        <w:t>icolas Lair</w:t>
      </w:r>
    </w:p>
    <w:p w:rsidR="00FC16B2" w:rsidRPr="00FC16B2" w:rsidRDefault="00FC16B2" w:rsidP="00FC16B2">
      <w:pPr>
        <w:pStyle w:val="Flietext"/>
        <w:spacing w:before="0" w:after="0" w:line="360" w:lineRule="auto"/>
        <w:jc w:val="both"/>
      </w:pPr>
      <w:proofErr w:type="spellStart"/>
      <w:r w:rsidRPr="00FC16B2">
        <w:t>Kirchplatzl</w:t>
      </w:r>
      <w:proofErr w:type="spellEnd"/>
      <w:r w:rsidRPr="00FC16B2">
        <w:t xml:space="preserve"> 128a</w:t>
      </w:r>
      <w:r w:rsidRPr="00FC16B2">
        <w:tab/>
      </w:r>
    </w:p>
    <w:p w:rsidR="00FC16B2" w:rsidRPr="00AB7FAF" w:rsidRDefault="00FC16B2" w:rsidP="00FC16B2">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FC16B2" w:rsidRPr="00AB7FAF" w:rsidRDefault="00FC16B2" w:rsidP="00FC16B2">
      <w:pPr>
        <w:pStyle w:val="Flietext"/>
        <w:spacing w:before="0" w:after="0" w:line="360" w:lineRule="auto"/>
        <w:jc w:val="both"/>
        <w:rPr>
          <w:lang w:val="de-AT"/>
        </w:rPr>
      </w:pPr>
      <w:r w:rsidRPr="00AB7FAF">
        <w:rPr>
          <w:lang w:val="de-AT"/>
        </w:rPr>
        <w:t xml:space="preserve">M: +43 (0)664 / </w:t>
      </w:r>
      <w:r>
        <w:rPr>
          <w:lang w:val="de-AT"/>
        </w:rPr>
        <w:t>621 89 39</w:t>
      </w:r>
    </w:p>
    <w:p w:rsidR="00FC16B2" w:rsidRPr="00AB7FAF" w:rsidRDefault="00FC16B2" w:rsidP="00FC16B2">
      <w:pPr>
        <w:pStyle w:val="WebsiteTextMediumItalic"/>
        <w:spacing w:line="360" w:lineRule="auto"/>
        <w:rPr>
          <w:lang w:val="de-AT"/>
        </w:rPr>
      </w:pPr>
      <w:r>
        <w:rPr>
          <w:lang w:val="de-AT"/>
        </w:rPr>
        <w:t>nicolas.lair</w:t>
      </w:r>
      <w:r w:rsidRPr="00AB7FAF">
        <w:rPr>
          <w:lang w:val="de-AT"/>
        </w:rPr>
        <w:t>@seefeld.com</w:t>
      </w:r>
    </w:p>
    <w:p w:rsidR="00294489" w:rsidRPr="00FC16B2" w:rsidRDefault="00FC16B2" w:rsidP="00FC16B2">
      <w:pPr>
        <w:pStyle w:val="WebsiteTextMediumItalic"/>
        <w:spacing w:line="360" w:lineRule="auto"/>
        <w:rPr>
          <w:lang w:val="de-AT"/>
        </w:rPr>
      </w:pPr>
      <w:r w:rsidRPr="00AB7FAF">
        <w:rPr>
          <w:lang w:val="de-AT"/>
        </w:rPr>
        <w:t>www.seefeld.com</w:t>
      </w:r>
    </w:p>
    <w:sectPr w:rsidR="00294489" w:rsidRPr="00FC16B2" w:rsidSect="00FC624D">
      <w:headerReference w:type="default" r:id="rId8"/>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CD8" w:rsidRDefault="00BC3CD8">
      <w:pPr>
        <w:spacing w:line="240" w:lineRule="auto"/>
      </w:pPr>
      <w:r>
        <w:separator/>
      </w:r>
    </w:p>
  </w:endnote>
  <w:endnote w:type="continuationSeparator" w:id="0">
    <w:p w:rsidR="00BC3CD8" w:rsidRDefault="00BC3C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CD8" w:rsidRDefault="00BC3CD8">
      <w:pPr>
        <w:spacing w:line="240" w:lineRule="auto"/>
      </w:pPr>
      <w:r>
        <w:separator/>
      </w:r>
    </w:p>
  </w:footnote>
  <w:footnote w:type="continuationSeparator" w:id="0">
    <w:p w:rsidR="00BC3CD8" w:rsidRDefault="00BC3C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4527AB" w:rsidP="00EF68E8">
    <w:r>
      <w:rPr>
        <w:noProof/>
        <w:lang w:eastAsia="de-DE"/>
      </w:rPr>
      <w:drawing>
        <wp:anchor distT="0" distB="0" distL="114300" distR="114300" simplePos="0" relativeHeight="251659264" behindDoc="1" locked="0" layoutInCell="1" allowOverlap="1" wp14:anchorId="7BD1A362" wp14:editId="3475D86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6B2"/>
    <w:rsid w:val="00294489"/>
    <w:rsid w:val="004527AB"/>
    <w:rsid w:val="00A9241E"/>
    <w:rsid w:val="00BC3CD8"/>
    <w:rsid w:val="00F83A95"/>
    <w:rsid w:val="00FC16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2A126"/>
  <w15:chartTrackingRefBased/>
  <w15:docId w15:val="{DA4DE3C6-9BB6-47CF-B8B6-E5AA0A316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FC16B2"/>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C16B2"/>
    <w:rPr>
      <w:color w:val="0563C1" w:themeColor="hyperlink"/>
      <w:u w:val="single"/>
    </w:rPr>
  </w:style>
  <w:style w:type="paragraph" w:customStyle="1" w:styleId="Flietext">
    <w:name w:val="Fließtext"/>
    <w:link w:val="FlietextZchn"/>
    <w:qFormat/>
    <w:rsid w:val="00FC16B2"/>
    <w:pPr>
      <w:spacing w:before="360" w:after="360" w:line="276" w:lineRule="auto"/>
    </w:pPr>
    <w:rPr>
      <w:rFonts w:ascii="Georgia" w:hAnsi="Georgia"/>
    </w:rPr>
  </w:style>
  <w:style w:type="paragraph" w:customStyle="1" w:styleId="Hervorhebungen">
    <w:name w:val="Hervorhebungen"/>
    <w:basedOn w:val="Flietext"/>
    <w:link w:val="HervorhebungenZchn"/>
    <w:qFormat/>
    <w:rsid w:val="00FC16B2"/>
    <w:rPr>
      <w:b/>
    </w:rPr>
  </w:style>
  <w:style w:type="character" w:customStyle="1" w:styleId="FlietextZchn">
    <w:name w:val="Fließtext Zchn"/>
    <w:basedOn w:val="Absatz-Standardschriftart"/>
    <w:link w:val="Flietext"/>
    <w:rsid w:val="00FC16B2"/>
    <w:rPr>
      <w:rFonts w:ascii="Georgia" w:hAnsi="Georgia"/>
    </w:rPr>
  </w:style>
  <w:style w:type="paragraph" w:customStyle="1" w:styleId="WebsiteTextMediumItalic">
    <w:name w:val="Website Text Medium Italic"/>
    <w:basedOn w:val="Standard"/>
    <w:link w:val="WebsiteTextMediumItalicZchn"/>
    <w:qFormat/>
    <w:rsid w:val="00FC16B2"/>
    <w:rPr>
      <w:b/>
      <w:i/>
      <w:spacing w:val="10"/>
      <w:sz w:val="18"/>
    </w:rPr>
  </w:style>
  <w:style w:type="character" w:customStyle="1" w:styleId="HervorhebungenZchn">
    <w:name w:val="Hervorhebungen Zchn"/>
    <w:basedOn w:val="FlietextZchn"/>
    <w:link w:val="Hervorhebungen"/>
    <w:rsid w:val="00FC16B2"/>
    <w:rPr>
      <w:rFonts w:ascii="Georgia" w:hAnsi="Georgia"/>
      <w:b/>
    </w:rPr>
  </w:style>
  <w:style w:type="character" w:customStyle="1" w:styleId="WebsiteTextMediumItalicZchn">
    <w:name w:val="Website Text Medium Italic Zchn"/>
    <w:basedOn w:val="Absatz-Standardschriftart"/>
    <w:link w:val="WebsiteTextMediumItalic"/>
    <w:rsid w:val="00FC16B2"/>
    <w:rPr>
      <w:rFonts w:ascii="Georgia" w:hAnsi="Georgia"/>
      <w:b/>
      <w:i/>
      <w:spacing w:val="10"/>
      <w:sz w:val="18"/>
    </w:rPr>
  </w:style>
  <w:style w:type="paragraph" w:customStyle="1" w:styleId="Subheadline">
    <w:name w:val="Subheadline"/>
    <w:link w:val="SubheadlineZchn"/>
    <w:qFormat/>
    <w:rsid w:val="00FC16B2"/>
    <w:pPr>
      <w:numPr>
        <w:ilvl w:val="1"/>
      </w:numPr>
      <w:spacing w:before="120" w:after="280"/>
    </w:pPr>
    <w:rPr>
      <w:rFonts w:ascii="Arial" w:eastAsiaTheme="minorEastAsia" w:hAnsi="Arial" w:cstheme="majorBidi"/>
      <w:caps/>
      <w:spacing w:val="40"/>
      <w:kern w:val="28"/>
      <w:sz w:val="26"/>
      <w:szCs w:val="56"/>
    </w:rPr>
  </w:style>
  <w:style w:type="character" w:customStyle="1" w:styleId="SubheadlineZchn">
    <w:name w:val="Subheadline Zchn"/>
    <w:basedOn w:val="Absatz-Standardschriftart"/>
    <w:link w:val="Subheadline"/>
    <w:rsid w:val="00FC16B2"/>
    <w:rPr>
      <w:rFonts w:ascii="Arial" w:eastAsiaTheme="minorEastAsia" w:hAnsi="Arial" w:cstheme="majorBidi"/>
      <w:caps/>
      <w:spacing w:val="40"/>
      <w:kern w:val="28"/>
      <w:sz w:val="26"/>
      <w:szCs w:val="56"/>
    </w:rPr>
  </w:style>
  <w:style w:type="paragraph" w:styleId="StandardWeb">
    <w:name w:val="Normal (Web)"/>
    <w:basedOn w:val="Standard"/>
    <w:uiPriority w:val="99"/>
    <w:unhideWhenUsed/>
    <w:rsid w:val="00FC16B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A92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ixx.seefeld.com/share/17579227700QBhplTL4b4EY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257</Words>
  <Characters>1622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3</cp:revision>
  <dcterms:created xsi:type="dcterms:W3CDTF">2025-09-15T07:37:00Z</dcterms:created>
  <dcterms:modified xsi:type="dcterms:W3CDTF">2025-09-15T08:03:00Z</dcterms:modified>
</cp:coreProperties>
</file>